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47" w:rsidRDefault="00F6735C" w:rsidP="00F6735C">
      <w:pPr>
        <w:jc w:val="center"/>
      </w:pPr>
      <w:r>
        <w:t xml:space="preserve">SAA Security Roundtable </w:t>
      </w:r>
      <w:r w:rsidR="00845843">
        <w:t xml:space="preserve">Steering Committee </w:t>
      </w:r>
      <w:bookmarkStart w:id="0" w:name="_GoBack"/>
      <w:bookmarkEnd w:id="0"/>
      <w:r>
        <w:t>Minutes – July 9, 2016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Discussion on Elections, possible 5 candidates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There is a possible conflict with an intern application as they have submitted their name for the election. Resolved that if they aren’t elected they can be the intern instead.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Discussion of restaurant recommendations for SAA Annual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Old business was discussed in the form of elections, liaison, call for website content, 2014 survey, best practices, research room rules survey (blackout institution names), information about collections.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Difficult to share internal stuff.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Prompts and discussion vs a speaker? Dinner table discussion.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 xml:space="preserve">Come up with topics of discussion – a group thing or pair off into two or </w:t>
      </w:r>
      <w:proofErr w:type="spellStart"/>
      <w:r>
        <w:t>threes</w:t>
      </w:r>
      <w:proofErr w:type="spellEnd"/>
      <w:r>
        <w:t xml:space="preserve"> during roundtable group discussion of SAA Annual.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Large group prompt format.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Intern with newsletter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1997 founding – Look at mission statement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Discussion on newsletter and possible participation.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Discussion on the interests into digital security vs paper based security, who would be interested in these concepts?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Discussion concerning digital forgery, digital counterfeit.</w:t>
      </w:r>
    </w:p>
    <w:p w:rsidR="00F6735C" w:rsidRDefault="00F6735C" w:rsidP="00F6735C">
      <w:pPr>
        <w:pStyle w:val="ListParagraph"/>
        <w:numPr>
          <w:ilvl w:val="0"/>
          <w:numId w:val="1"/>
        </w:numPr>
      </w:pPr>
      <w:r>
        <w:t>Should we do a call for templates?</w:t>
      </w:r>
    </w:p>
    <w:sectPr w:rsidR="00F6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07FE"/>
    <w:multiLevelType w:val="hybridMultilevel"/>
    <w:tmpl w:val="80FA6760"/>
    <w:lvl w:ilvl="0" w:tplc="5378B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C"/>
    <w:rsid w:val="00845843"/>
    <w:rsid w:val="00CA5F47"/>
    <w:rsid w:val="00DD69AA"/>
    <w:rsid w:val="00F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21787-EA56-4008-816F-8EE01CE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 Library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Mceniry, Matthew</dc:creator>
  <cp:keywords/>
  <dc:description/>
  <cp:lastModifiedBy>Mceniry, Matthew</cp:lastModifiedBy>
  <cp:revision>2</cp:revision>
  <dcterms:created xsi:type="dcterms:W3CDTF">2016-10-11T17:22:00Z</dcterms:created>
  <dcterms:modified xsi:type="dcterms:W3CDTF">2016-10-11T17:22:00Z</dcterms:modified>
</cp:coreProperties>
</file>